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C4" w:rsidRPr="00F660C4" w:rsidRDefault="00F660C4" w:rsidP="00F660C4">
      <w:pPr>
        <w:shd w:val="clear" w:color="auto" w:fill="FFFFFF" w:themeFill="background1"/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362821"/>
          <w:sz w:val="32"/>
          <w:szCs w:val="32"/>
          <w:bdr w:val="none" w:sz="0" w:space="0" w:color="auto" w:frame="1"/>
          <w:lang w:eastAsia="ru-RU"/>
        </w:rPr>
      </w:pPr>
      <w:r w:rsidRPr="00F660C4">
        <w:rPr>
          <w:rFonts w:ascii="Times New Roman" w:eastAsia="Times New Roman" w:hAnsi="Times New Roman" w:cs="Times New Roman"/>
          <w:b/>
          <w:color w:val="362821"/>
          <w:sz w:val="32"/>
          <w:szCs w:val="32"/>
          <w:bdr w:val="none" w:sz="0" w:space="0" w:color="auto" w:frame="1"/>
          <w:lang w:eastAsia="ru-RU"/>
        </w:rPr>
        <w:t>Сроки, место подачи заявления на ГИА в форме ОГЭ, ГВЭ.</w:t>
      </w:r>
    </w:p>
    <w:p w:rsidR="00F660C4" w:rsidRPr="00F660C4" w:rsidRDefault="00F660C4" w:rsidP="00F660C4">
      <w:pPr>
        <w:shd w:val="clear" w:color="auto" w:fill="FFFFFF" w:themeFill="background1"/>
        <w:spacing w:after="200" w:line="240" w:lineRule="auto"/>
        <w:jc w:val="both"/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>Зарегистрироваться на сдачу ГИА-9 выпускники должны до </w:t>
      </w:r>
      <w:r w:rsidRPr="00F660C4">
        <w:rPr>
          <w:rFonts w:ascii="Times New Roman" w:eastAsia="Times New Roman" w:hAnsi="Times New Roman" w:cs="Times New Roman"/>
          <w:b/>
          <w:bCs/>
          <w:color w:val="362821"/>
          <w:sz w:val="28"/>
          <w:szCs w:val="28"/>
          <w:bdr w:val="none" w:sz="0" w:space="0" w:color="auto" w:frame="1"/>
          <w:lang w:eastAsia="ru-RU"/>
        </w:rPr>
        <w:t>1 марта 2024 года (включительно).</w:t>
      </w:r>
    </w:p>
    <w:p w:rsidR="00F660C4" w:rsidRPr="00F660C4" w:rsidRDefault="00F660C4" w:rsidP="00F660C4">
      <w:pPr>
        <w:shd w:val="clear" w:color="auto" w:fill="FFFFFF" w:themeFill="background1"/>
        <w:spacing w:after="200" w:line="240" w:lineRule="auto"/>
        <w:jc w:val="both"/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>Обучающиеся 9  классов подают </w:t>
      </w:r>
      <w:r w:rsidRPr="00F660C4">
        <w:rPr>
          <w:rFonts w:ascii="Times New Roman" w:eastAsia="Times New Roman" w:hAnsi="Times New Roman" w:cs="Times New Roman"/>
          <w:b/>
          <w:bCs/>
          <w:color w:val="362821"/>
          <w:sz w:val="28"/>
          <w:szCs w:val="28"/>
          <w:bdr w:val="none" w:sz="0" w:space="0" w:color="auto" w:frame="1"/>
          <w:lang w:eastAsia="ru-RU"/>
        </w:rPr>
        <w:t>заявление по форме</w:t>
      </w:r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 xml:space="preserve">  для участия в </w:t>
      </w:r>
      <w:r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>ГИА-9 в </w:t>
      </w:r>
      <w:r w:rsidRPr="00F660C4">
        <w:rPr>
          <w:rFonts w:ascii="Times New Roman" w:eastAsia="Times New Roman" w:hAnsi="Times New Roman" w:cs="Times New Roman"/>
          <w:b/>
          <w:bCs/>
          <w:color w:val="362821"/>
          <w:sz w:val="28"/>
          <w:szCs w:val="28"/>
          <w:bdr w:val="none" w:sz="0" w:space="0" w:color="auto" w:frame="1"/>
          <w:lang w:eastAsia="ru-RU"/>
        </w:rPr>
        <w:t>образовательную организацию</w:t>
      </w:r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>, где завершают освоение  образовательной  программы основного общего образования, при наличии у образовательной организации действующего свиде</w:t>
      </w:r>
      <w:bookmarkStart w:id="0" w:name="_GoBack"/>
      <w:bookmarkEnd w:id="0"/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>тельства о государственной аккредитации по уровню основного общего образования.</w:t>
      </w:r>
    </w:p>
    <w:p w:rsidR="00F660C4" w:rsidRPr="00F660C4" w:rsidRDefault="00F660C4" w:rsidP="00F660C4">
      <w:pPr>
        <w:shd w:val="clear" w:color="auto" w:fill="FFFFFF" w:themeFill="background1"/>
        <w:spacing w:after="200" w:line="240" w:lineRule="auto"/>
        <w:jc w:val="both"/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>Обучающиеся, освоившие образовательную программу основного общего образования в форме самообразования, либо обучавшиеся по не имеющей государственной аккредитации образовательной программе основного общего образования в </w:t>
      </w:r>
      <w:r w:rsidRPr="00F660C4">
        <w:rPr>
          <w:rFonts w:ascii="Times New Roman" w:eastAsia="Times New Roman" w:hAnsi="Times New Roman" w:cs="Times New Roman"/>
          <w:b/>
          <w:bCs/>
          <w:color w:val="362821"/>
          <w:sz w:val="28"/>
          <w:szCs w:val="28"/>
          <w:bdr w:val="none" w:sz="0" w:space="0" w:color="auto" w:frame="1"/>
          <w:lang w:eastAsia="ru-RU"/>
        </w:rPr>
        <w:t>те же</w:t>
      </w:r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>сроки  подают</w:t>
      </w:r>
      <w:proofErr w:type="gramEnd"/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 xml:space="preserve"> заявление на прохождение ГИА-9 экстерном в организацию, осуществляющую образовательную деятельность по имеющей государственную аккредитацию образовательной программе основного общего образования. Указанные обучающиеся зачисляются в образовательную организацию на период прохождения ГИА-9 и допускаются к ГИА-9 при условии получения ими отметок не ниже удовлетворительных на промежуточной аттестации, а также при наличии у них результата «зачет» за итоговое собеседование по русскому языку.</w:t>
      </w:r>
    </w:p>
    <w:p w:rsidR="00F660C4" w:rsidRPr="00F660C4" w:rsidRDefault="00F660C4" w:rsidP="00F660C4">
      <w:pPr>
        <w:shd w:val="clear" w:color="auto" w:fill="FFFFFF" w:themeFill="background1"/>
        <w:spacing w:after="200" w:line="240" w:lineRule="auto"/>
        <w:jc w:val="both"/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>Заявление подается обучающимся лично на основании документа, удостоверяющего его личность, или его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F660C4" w:rsidRPr="00F660C4" w:rsidRDefault="00F660C4" w:rsidP="00F660C4">
      <w:pPr>
        <w:shd w:val="clear" w:color="auto" w:fill="FFFFFF" w:themeFill="background1"/>
        <w:spacing w:after="200" w:line="240" w:lineRule="auto"/>
        <w:jc w:val="both"/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 xml:space="preserve">В заявлении обучающиеся указывают выбранные учебные предметы согласно пункту 7 Порядка ГИА-9, форму (формы) прохождения ГИА-9 (для </w:t>
      </w:r>
      <w:proofErr w:type="gramStart"/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>обучающихся  с</w:t>
      </w:r>
      <w:proofErr w:type="gramEnd"/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 xml:space="preserve"> ограниченными возможностями здоровья (далее – </w:t>
      </w:r>
      <w:r w:rsidRPr="00F660C4">
        <w:rPr>
          <w:rFonts w:ascii="Times New Roman" w:eastAsia="Times New Roman" w:hAnsi="Times New Roman" w:cs="Times New Roman"/>
          <w:b/>
          <w:bCs/>
          <w:color w:val="362821"/>
          <w:sz w:val="28"/>
          <w:szCs w:val="28"/>
          <w:bdr w:val="none" w:sz="0" w:space="0" w:color="auto" w:frame="1"/>
          <w:lang w:eastAsia="ru-RU"/>
        </w:rPr>
        <w:t>ОВЗ</w:t>
      </w:r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>), детей-инвалидов и инвалидов)  и сроки участия в ГИА-9.</w:t>
      </w:r>
    </w:p>
    <w:p w:rsidR="00F660C4" w:rsidRPr="00F660C4" w:rsidRDefault="00F660C4" w:rsidP="00F660C4">
      <w:pPr>
        <w:shd w:val="clear" w:color="auto" w:fill="FFFFFF" w:themeFill="background1"/>
        <w:spacing w:after="200" w:line="240" w:lineRule="auto"/>
        <w:jc w:val="both"/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>Обучающиеся с ОВЗ при подаче заявления предъявляют копию рекомендаций психолого-медико-педагогической комиссии (далее – ПМПК), а участники ГИА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инвалидность), а также копию рекомендаций ПМПК в случаях, предусмотренных </w:t>
      </w:r>
      <w:r w:rsidRPr="00F660C4">
        <w:rPr>
          <w:rFonts w:ascii="Times New Roman" w:eastAsia="Times New Roman" w:hAnsi="Times New Roman" w:cs="Times New Roman"/>
          <w:b/>
          <w:bCs/>
          <w:color w:val="362821"/>
          <w:sz w:val="28"/>
          <w:szCs w:val="28"/>
          <w:bdr w:val="none" w:sz="0" w:space="0" w:color="auto" w:frame="1"/>
          <w:lang w:eastAsia="ru-RU"/>
        </w:rPr>
        <w:t>пунктом 44</w:t>
      </w:r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> Порядка ГИА-9 (</w:t>
      </w:r>
      <w:r w:rsidRPr="00F660C4">
        <w:rPr>
          <w:rFonts w:ascii="Times New Roman" w:eastAsia="Times New Roman" w:hAnsi="Times New Roman" w:cs="Times New Roman"/>
          <w:b/>
          <w:bCs/>
          <w:color w:val="362821"/>
          <w:sz w:val="28"/>
          <w:szCs w:val="28"/>
          <w:bdr w:val="none" w:sz="0" w:space="0" w:color="auto" w:frame="1"/>
          <w:lang w:eastAsia="ru-RU"/>
        </w:rPr>
        <w:t>специальные условия</w:t>
      </w:r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>).</w:t>
      </w:r>
    </w:p>
    <w:p w:rsidR="00F660C4" w:rsidRPr="00F660C4" w:rsidRDefault="00F660C4" w:rsidP="00F660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>Согласно пункту 14 </w:t>
      </w:r>
      <w:r w:rsidRPr="00F660C4">
        <w:rPr>
          <w:rFonts w:ascii="Times New Roman" w:eastAsia="Times New Roman" w:hAnsi="Times New Roman" w:cs="Times New Roman"/>
          <w:b/>
          <w:bCs/>
          <w:color w:val="362821"/>
          <w:sz w:val="28"/>
          <w:szCs w:val="28"/>
          <w:bdr w:val="none" w:sz="0" w:space="0" w:color="auto" w:frame="1"/>
          <w:lang w:eastAsia="ru-RU"/>
        </w:rPr>
        <w:t>Порядка ГИА-9</w:t>
      </w:r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62821"/>
          <w:sz w:val="28"/>
          <w:szCs w:val="28"/>
          <w:bdr w:val="none" w:sz="0" w:space="0" w:color="auto" w:frame="1"/>
          <w:lang w:eastAsia="ru-RU"/>
        </w:rPr>
        <w:t>после 1 марта 2024</w:t>
      </w:r>
      <w:r w:rsidRPr="00F660C4">
        <w:rPr>
          <w:rFonts w:ascii="Times New Roman" w:eastAsia="Times New Roman" w:hAnsi="Times New Roman" w:cs="Times New Roman"/>
          <w:b/>
          <w:bCs/>
          <w:color w:val="362821"/>
          <w:sz w:val="28"/>
          <w:szCs w:val="28"/>
          <w:bdr w:val="none" w:sz="0" w:space="0" w:color="auto" w:frame="1"/>
          <w:lang w:eastAsia="ru-RU"/>
        </w:rPr>
        <w:t> года</w:t>
      </w:r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 xml:space="preserve"> обучающиеся вправе изменить перечень указанных в заявлении экзаменов, а также же форму ГИА (лица с ОВЗ, дети инвалиды, инвалиды) и сроки участия в ГИА-9 только при наличии у них уважительных причин </w:t>
      </w:r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lastRenderedPageBreak/>
        <w:t>(болезни или иных обстоятельств), подтвержденных документально. В этом случае обучающийся подает заявление в ГЭК ГИА-9 с указанием измененного перечня учебных предметов, по которым он планирует пройти ГИА-9, и (или) измененной формы ГИА, сроков участия в ГИА, указывая причины изменения с приложением подтверждающих документов. Указанное заявление подается </w:t>
      </w:r>
      <w:r w:rsidRPr="00F660C4">
        <w:rPr>
          <w:rFonts w:ascii="Times New Roman" w:eastAsia="Times New Roman" w:hAnsi="Times New Roman" w:cs="Times New Roman"/>
          <w:b/>
          <w:bCs/>
          <w:color w:val="362821"/>
          <w:sz w:val="28"/>
          <w:szCs w:val="28"/>
          <w:bdr w:val="none" w:sz="0" w:space="0" w:color="auto" w:frame="1"/>
          <w:lang w:eastAsia="ru-RU"/>
        </w:rPr>
        <w:t>не позднее, чем за 2 недели </w:t>
      </w:r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>до начала соответствующих экзаменов.</w:t>
      </w:r>
    </w:p>
    <w:p w:rsidR="00F660C4" w:rsidRPr="00F660C4" w:rsidRDefault="00F660C4" w:rsidP="00F660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</w:pPr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>Обучающиеся, проходящие ГИА только по обязательным предметам (обучающиеся с ОВЗ), вправе </w:t>
      </w:r>
      <w:r w:rsidRPr="00F660C4">
        <w:rPr>
          <w:rFonts w:ascii="Times New Roman" w:eastAsia="Times New Roman" w:hAnsi="Times New Roman" w:cs="Times New Roman"/>
          <w:b/>
          <w:bCs/>
          <w:color w:val="362821"/>
          <w:sz w:val="28"/>
          <w:szCs w:val="28"/>
          <w:bdr w:val="none" w:sz="0" w:space="0" w:color="auto" w:frame="1"/>
          <w:lang w:eastAsia="ru-RU"/>
        </w:rPr>
        <w:t>дополнить</w:t>
      </w:r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> указанный в заявлении перечень учебных предметов для прохождения ГИА. В этом случае указанные участники ГИА </w:t>
      </w:r>
      <w:r w:rsidRPr="00F660C4">
        <w:rPr>
          <w:rFonts w:ascii="Times New Roman" w:eastAsia="Times New Roman" w:hAnsi="Times New Roman" w:cs="Times New Roman"/>
          <w:b/>
          <w:bCs/>
          <w:color w:val="362821"/>
          <w:sz w:val="28"/>
          <w:szCs w:val="28"/>
          <w:bdr w:val="none" w:sz="0" w:space="0" w:color="auto" w:frame="1"/>
          <w:lang w:eastAsia="ru-RU"/>
        </w:rPr>
        <w:t>не позднее чем за 2 недели</w:t>
      </w:r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bdr w:val="none" w:sz="0" w:space="0" w:color="auto" w:frame="1"/>
          <w:lang w:eastAsia="ru-RU"/>
        </w:rPr>
        <w:t> до начала соответствующего экзамена подают заявление в ГЭК о дополнении перечня учебных предметов, по которым они планирую пройти ГИА-9.</w:t>
      </w:r>
    </w:p>
    <w:p w:rsidR="00F660C4" w:rsidRPr="00F660C4" w:rsidRDefault="00F660C4" w:rsidP="00F660C4">
      <w:pPr>
        <w:shd w:val="clear" w:color="auto" w:fill="FFFFFF" w:themeFill="background1"/>
        <w:spacing w:after="200" w:line="240" w:lineRule="auto"/>
        <w:jc w:val="both"/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  <w:t xml:space="preserve">     </w:t>
      </w:r>
      <w:r w:rsidRPr="00F660C4">
        <w:rPr>
          <w:rFonts w:ascii="Times New Roman" w:eastAsia="Times New Roman" w:hAnsi="Times New Roman" w:cs="Times New Roman"/>
          <w:color w:val="362821"/>
          <w:sz w:val="28"/>
          <w:szCs w:val="28"/>
          <w:lang w:eastAsia="ru-RU"/>
        </w:rPr>
        <w:t>Все участники при регистрации заполняют </w:t>
      </w:r>
      <w:r w:rsidRPr="00F660C4">
        <w:rPr>
          <w:rFonts w:ascii="Times New Roman" w:eastAsia="Times New Roman" w:hAnsi="Times New Roman" w:cs="Times New Roman"/>
          <w:b/>
          <w:bCs/>
          <w:color w:val="362821"/>
          <w:sz w:val="28"/>
          <w:szCs w:val="28"/>
          <w:bdr w:val="none" w:sz="0" w:space="0" w:color="auto" w:frame="1"/>
          <w:lang w:eastAsia="ru-RU"/>
        </w:rPr>
        <w:t>Согласие на обработку персональных данных.</w:t>
      </w:r>
    </w:p>
    <w:p w:rsidR="00C41730" w:rsidRPr="00F660C4" w:rsidRDefault="00C41730">
      <w:pPr>
        <w:rPr>
          <w:rFonts w:ascii="Times New Roman" w:hAnsi="Times New Roman" w:cs="Times New Roman"/>
          <w:sz w:val="28"/>
          <w:szCs w:val="28"/>
        </w:rPr>
      </w:pPr>
    </w:p>
    <w:sectPr w:rsidR="00C41730" w:rsidRPr="00F6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C4"/>
    <w:rsid w:val="006C6E8A"/>
    <w:rsid w:val="00C41730"/>
    <w:rsid w:val="00F6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663F4-556B-4457-A044-F8F13D88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</dc:creator>
  <cp:keywords/>
  <dc:description/>
  <cp:lastModifiedBy>Пользователь</cp:lastModifiedBy>
  <cp:revision>2</cp:revision>
  <dcterms:created xsi:type="dcterms:W3CDTF">2023-11-07T05:22:00Z</dcterms:created>
  <dcterms:modified xsi:type="dcterms:W3CDTF">2023-11-07T05:22:00Z</dcterms:modified>
</cp:coreProperties>
</file>